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C2CA5" w14:textId="18C8885A" w:rsidR="000B3315" w:rsidRDefault="00D248FF" w:rsidP="000B3315">
      <w:pPr>
        <w:ind w:left="1080" w:right="810" w:hanging="270"/>
        <w:jc w:val="right"/>
        <w:rPr>
          <w:rFonts w:asciiTheme="minorHAnsi" w:hAnsiTheme="minorHAnsi" w:cstheme="minorHAnsi"/>
        </w:rPr>
      </w:pPr>
      <w:r>
        <w:rPr>
          <w:rFonts w:asciiTheme="minorHAnsi" w:hAnsiTheme="minorHAnsi" w:cstheme="minorHAnsi"/>
        </w:rPr>
        <w:t>December 31, 202</w:t>
      </w:r>
      <w:r w:rsidR="00257611">
        <w:rPr>
          <w:rFonts w:asciiTheme="minorHAnsi" w:hAnsiTheme="minorHAnsi" w:cstheme="minorHAnsi"/>
        </w:rPr>
        <w:t>5</w:t>
      </w:r>
    </w:p>
    <w:p w14:paraId="3C2442E1" w14:textId="77777777" w:rsidR="00B40D0B" w:rsidRDefault="00B40D0B" w:rsidP="000B3315">
      <w:pPr>
        <w:ind w:left="1080" w:right="810" w:hanging="270"/>
        <w:rPr>
          <w:rFonts w:asciiTheme="minorHAnsi" w:hAnsiTheme="minorHAnsi" w:cstheme="minorHAnsi"/>
        </w:rPr>
      </w:pPr>
    </w:p>
    <w:p w14:paraId="4A6E54AA" w14:textId="7EF946F6" w:rsidR="000B3315" w:rsidRDefault="000B3315" w:rsidP="000B3315">
      <w:pPr>
        <w:ind w:left="1080" w:right="810" w:hanging="270"/>
        <w:rPr>
          <w:rFonts w:asciiTheme="minorHAnsi" w:hAnsiTheme="minorHAnsi" w:cstheme="minorHAnsi"/>
        </w:rPr>
      </w:pPr>
      <w:r>
        <w:rPr>
          <w:rFonts w:asciiTheme="minorHAnsi" w:hAnsiTheme="minorHAnsi" w:cstheme="minorHAnsi"/>
        </w:rPr>
        <w:t xml:space="preserve">GeMS Transmittal Letter for the </w:t>
      </w:r>
      <w:r w:rsidR="008D2D55">
        <w:rPr>
          <w:rFonts w:asciiTheme="minorHAnsi" w:hAnsiTheme="minorHAnsi" w:cstheme="minorHAnsi"/>
        </w:rPr>
        <w:t>Geologic</w:t>
      </w:r>
      <w:r w:rsidR="00D248FF">
        <w:rPr>
          <w:rFonts w:asciiTheme="minorHAnsi" w:hAnsiTheme="minorHAnsi" w:cstheme="minorHAnsi"/>
        </w:rPr>
        <w:t xml:space="preserve"> Map o</w:t>
      </w:r>
      <w:r w:rsidR="008D2D55">
        <w:rPr>
          <w:rFonts w:asciiTheme="minorHAnsi" w:hAnsiTheme="minorHAnsi" w:cstheme="minorHAnsi"/>
        </w:rPr>
        <w:t>f the Germantown Quadrangle, Montgomery County, Maryland.</w:t>
      </w:r>
    </w:p>
    <w:p w14:paraId="05B2CF95" w14:textId="77777777" w:rsidR="000B3315" w:rsidRDefault="000B3315" w:rsidP="000B3315">
      <w:pPr>
        <w:ind w:left="1080" w:right="810" w:hanging="270"/>
        <w:rPr>
          <w:rFonts w:asciiTheme="minorHAnsi" w:hAnsiTheme="minorHAnsi" w:cstheme="minorHAnsi"/>
        </w:rPr>
      </w:pPr>
    </w:p>
    <w:p w14:paraId="192486B4" w14:textId="08CF76B5" w:rsidR="000B3315" w:rsidRPr="002E5EE0" w:rsidRDefault="000B3315" w:rsidP="000B3315">
      <w:pPr>
        <w:numPr>
          <w:ilvl w:val="0"/>
          <w:numId w:val="1"/>
        </w:numPr>
        <w:ind w:left="1080" w:right="810" w:hanging="270"/>
        <w:rPr>
          <w:rFonts w:asciiTheme="minorHAnsi" w:hAnsiTheme="minorHAnsi" w:cstheme="minorHAnsi"/>
        </w:rPr>
      </w:pPr>
      <w:r>
        <w:rPr>
          <w:rFonts w:asciiTheme="minorHAnsi" w:hAnsiTheme="minorHAnsi" w:cstheme="minorHAnsi"/>
        </w:rPr>
        <w:t>Full bibliographic citation for the published map.</w:t>
      </w:r>
    </w:p>
    <w:p w14:paraId="295073E5" w14:textId="20A5BF37" w:rsidR="000B3315" w:rsidRDefault="00D248FF" w:rsidP="000B3315">
      <w:pPr>
        <w:ind w:left="1080" w:right="810" w:hanging="270"/>
        <w:rPr>
          <w:rFonts w:ascii="Calibri" w:hAnsi="Calibri" w:cs="Calibri"/>
        </w:rPr>
      </w:pPr>
      <w:r>
        <w:rPr>
          <w:rFonts w:ascii="Calibri" w:hAnsi="Calibri" w:cs="Calibri"/>
        </w:rPr>
        <w:t>Kavage Adams, R.</w:t>
      </w:r>
      <w:r w:rsidR="001B5156" w:rsidRPr="001E0E46">
        <w:rPr>
          <w:rFonts w:ascii="Calibri" w:hAnsi="Calibri" w:cs="Calibri"/>
        </w:rPr>
        <w:t>, 202</w:t>
      </w:r>
      <w:r w:rsidR="00257611">
        <w:rPr>
          <w:rFonts w:ascii="Calibri" w:hAnsi="Calibri" w:cs="Calibri"/>
        </w:rPr>
        <w:t>5</w:t>
      </w:r>
      <w:r w:rsidR="00AE0AAE">
        <w:rPr>
          <w:rFonts w:ascii="Calibri" w:hAnsi="Calibri" w:cs="Calibri"/>
        </w:rPr>
        <w:t>.</w:t>
      </w:r>
      <w:r w:rsidR="001B5156" w:rsidRPr="001E0E46">
        <w:rPr>
          <w:rFonts w:ascii="Calibri" w:hAnsi="Calibri" w:cs="Calibri"/>
        </w:rPr>
        <w:t xml:space="preserve"> </w:t>
      </w:r>
      <w:r w:rsidRPr="00D248FF">
        <w:rPr>
          <w:rFonts w:ascii="Calibri" w:hAnsi="Calibri" w:cs="Calibri"/>
        </w:rPr>
        <w:t>Geolo</w:t>
      </w:r>
      <w:r w:rsidR="00BD26E7">
        <w:rPr>
          <w:rFonts w:ascii="Calibri" w:hAnsi="Calibri" w:cs="Calibri"/>
        </w:rPr>
        <w:t>gi</w:t>
      </w:r>
      <w:r w:rsidRPr="00D248FF">
        <w:rPr>
          <w:rFonts w:ascii="Calibri" w:hAnsi="Calibri" w:cs="Calibri"/>
        </w:rPr>
        <w:t xml:space="preserve">c Map of </w:t>
      </w:r>
      <w:r w:rsidR="00BD26E7">
        <w:rPr>
          <w:rFonts w:ascii="Calibri" w:hAnsi="Calibri" w:cs="Calibri"/>
        </w:rPr>
        <w:t>the Germantown Quadrangle, Montgomery County, Maryland</w:t>
      </w:r>
      <w:r>
        <w:rPr>
          <w:rFonts w:ascii="Calibri" w:hAnsi="Calibri" w:cs="Calibri"/>
        </w:rPr>
        <w:t>.</w:t>
      </w:r>
      <w:r w:rsidR="000B3315" w:rsidRPr="001B5156">
        <w:rPr>
          <w:rFonts w:ascii="Calibri" w:hAnsi="Calibri" w:cs="Calibri"/>
        </w:rPr>
        <w:t xml:space="preserve"> Maryland Geological Survey, </w:t>
      </w:r>
      <w:r w:rsidR="00FC68DD">
        <w:rPr>
          <w:rFonts w:ascii="Calibri" w:hAnsi="Calibri" w:cs="Calibri"/>
        </w:rPr>
        <w:t>Quadrangle</w:t>
      </w:r>
      <w:r>
        <w:rPr>
          <w:rFonts w:ascii="Calibri" w:hAnsi="Calibri" w:cs="Calibri"/>
        </w:rPr>
        <w:t xml:space="preserve"> Geologic Map</w:t>
      </w:r>
      <w:r w:rsidR="000B3315" w:rsidRPr="001B5156">
        <w:rPr>
          <w:rFonts w:ascii="Calibri" w:hAnsi="Calibri" w:cs="Calibri"/>
        </w:rPr>
        <w:t>,</w:t>
      </w:r>
      <w:r w:rsidR="00257611">
        <w:rPr>
          <w:rFonts w:ascii="Calibri" w:hAnsi="Calibri" w:cs="Calibri"/>
        </w:rPr>
        <w:t xml:space="preserve"> GERMA2025.1, </w:t>
      </w:r>
      <w:r w:rsidR="000B3315" w:rsidRPr="001B5156">
        <w:rPr>
          <w:rFonts w:ascii="Calibri" w:hAnsi="Calibri" w:cs="Calibri"/>
        </w:rPr>
        <w:t>scale 1:</w:t>
      </w:r>
      <w:r w:rsidR="00BD26E7">
        <w:rPr>
          <w:rFonts w:ascii="Calibri" w:hAnsi="Calibri" w:cs="Calibri"/>
        </w:rPr>
        <w:t>24</w:t>
      </w:r>
      <w:r w:rsidR="00257611">
        <w:rPr>
          <w:rFonts w:ascii="Calibri" w:hAnsi="Calibri" w:cs="Calibri"/>
        </w:rPr>
        <w:t>,</w:t>
      </w:r>
      <w:r w:rsidR="000B3315" w:rsidRPr="001B5156">
        <w:rPr>
          <w:rFonts w:ascii="Calibri" w:hAnsi="Calibri" w:cs="Calibri"/>
        </w:rPr>
        <w:t>000</w:t>
      </w:r>
      <w:r w:rsidR="00257611">
        <w:rPr>
          <w:rFonts w:ascii="Calibri" w:hAnsi="Calibri" w:cs="Calibri"/>
        </w:rPr>
        <w:t>.</w:t>
      </w:r>
    </w:p>
    <w:p w14:paraId="0E7ADD21" w14:textId="77777777" w:rsidR="000B3315" w:rsidRDefault="000B3315" w:rsidP="000B3315">
      <w:pPr>
        <w:ind w:left="1080" w:right="810" w:hanging="270"/>
        <w:rPr>
          <w:rFonts w:ascii="Calibri" w:hAnsi="Calibri" w:cs="Calibri"/>
        </w:rPr>
      </w:pPr>
    </w:p>
    <w:p w14:paraId="064715AA" w14:textId="357EC33F"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URL to its NGMDB Product Description Page.</w:t>
      </w:r>
    </w:p>
    <w:p w14:paraId="7016CD2F" w14:textId="77777777" w:rsidR="000B3315" w:rsidRPr="000D7ECA" w:rsidRDefault="000B3315" w:rsidP="000B3315">
      <w:pPr>
        <w:ind w:left="1080" w:right="810" w:hanging="270"/>
        <w:rPr>
          <w:rFonts w:asciiTheme="minorHAnsi" w:hAnsiTheme="minorHAnsi" w:cstheme="minorHAnsi"/>
        </w:rPr>
      </w:pPr>
      <w:r>
        <w:rPr>
          <w:rFonts w:ascii="Calibri" w:hAnsi="Calibri" w:cs="Calibri"/>
        </w:rPr>
        <w:t>New mapping/publication, not yet listed in the NGMDB Map Catalog.</w:t>
      </w:r>
    </w:p>
    <w:p w14:paraId="35CA6748" w14:textId="77777777" w:rsidR="000B3315" w:rsidRDefault="000B3315" w:rsidP="000B3315">
      <w:pPr>
        <w:ind w:left="1080" w:right="810" w:hanging="270"/>
        <w:rPr>
          <w:rFonts w:ascii="Calibri" w:hAnsi="Calibri" w:cs="Calibri"/>
        </w:rPr>
      </w:pPr>
    </w:p>
    <w:p w14:paraId="7505BFEE" w14:textId="577AB040"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 xml:space="preserve">Is the GeMS database considered to be: </w:t>
      </w:r>
    </w:p>
    <w:p w14:paraId="78A10A83" w14:textId="77777777" w:rsidR="000B3315" w:rsidRPr="00590694" w:rsidRDefault="000B3315" w:rsidP="000B3315">
      <w:pPr>
        <w:ind w:left="1080" w:right="810" w:hanging="270"/>
        <w:rPr>
          <w:rFonts w:asciiTheme="minorHAnsi" w:hAnsiTheme="minorHAnsi" w:cstheme="minorHAnsi"/>
        </w:rPr>
      </w:pPr>
      <w:r w:rsidRPr="00590694">
        <w:rPr>
          <w:rFonts w:ascii="Calibri" w:hAnsi="Calibri" w:cs="Calibri"/>
        </w:rPr>
        <w:t>New mapping/publication, not yet listed in the NGMDB Map Catalog.</w:t>
      </w:r>
    </w:p>
    <w:p w14:paraId="551D49EF" w14:textId="77777777" w:rsidR="000B3315" w:rsidRDefault="000B3315" w:rsidP="000B3315">
      <w:pPr>
        <w:ind w:left="1080" w:right="810" w:hanging="270"/>
        <w:rPr>
          <w:rFonts w:ascii="Calibri" w:hAnsi="Calibri" w:cs="Calibri"/>
        </w:rPr>
      </w:pPr>
    </w:p>
    <w:p w14:paraId="22E1712B" w14:textId="79F161A6"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URL where users may access the GIS files from the State Survey site.</w:t>
      </w:r>
    </w:p>
    <w:p w14:paraId="3DBF4115" w14:textId="77777777" w:rsidR="000B3315" w:rsidRDefault="000B3315" w:rsidP="000B3315">
      <w:pPr>
        <w:ind w:left="1080" w:right="810" w:hanging="270"/>
        <w:rPr>
          <w:rFonts w:ascii="Calibri" w:hAnsi="Calibri" w:cs="Calibri"/>
        </w:rPr>
      </w:pPr>
      <w:r>
        <w:rPr>
          <w:rFonts w:ascii="Calibri" w:hAnsi="Calibri" w:cs="Calibri"/>
        </w:rPr>
        <w:t xml:space="preserve">MGS publications page: </w:t>
      </w:r>
      <w:hyperlink r:id="rId8" w:history="1">
        <w:r w:rsidRPr="00B26553">
          <w:rPr>
            <w:rStyle w:val="Hyperlink"/>
            <w:rFonts w:ascii="Calibri" w:hAnsi="Calibri" w:cs="Calibri"/>
          </w:rPr>
          <w:t>http://www.mgs.md.gov/publications/maps.html</w:t>
        </w:r>
      </w:hyperlink>
    </w:p>
    <w:p w14:paraId="6D30A0E3" w14:textId="77777777" w:rsidR="000B3315" w:rsidRDefault="000B3315" w:rsidP="000B3315">
      <w:pPr>
        <w:ind w:left="1080" w:right="810" w:hanging="270"/>
        <w:rPr>
          <w:rFonts w:ascii="Calibri" w:hAnsi="Calibri" w:cs="Calibri"/>
        </w:rPr>
      </w:pPr>
    </w:p>
    <w:p w14:paraId="744666B7" w14:textId="6B60BC43"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Indicate whether GeMS level One, Two, or Three</w:t>
      </w:r>
    </w:p>
    <w:p w14:paraId="4BDF65DA" w14:textId="77777777" w:rsidR="000B3315" w:rsidRDefault="000B3315" w:rsidP="000B3315">
      <w:pPr>
        <w:ind w:left="1080" w:right="810" w:hanging="270"/>
        <w:rPr>
          <w:rFonts w:ascii="Calibri" w:hAnsi="Calibri" w:cs="Calibri"/>
        </w:rPr>
      </w:pPr>
      <w:r>
        <w:rPr>
          <w:rFonts w:ascii="Calibri" w:hAnsi="Calibri" w:cs="Calibri"/>
        </w:rPr>
        <w:t>Level 3</w:t>
      </w:r>
    </w:p>
    <w:p w14:paraId="54534146" w14:textId="77777777" w:rsidR="000B3315" w:rsidRDefault="000B3315" w:rsidP="000B3315">
      <w:pPr>
        <w:ind w:left="1080" w:right="810" w:hanging="270"/>
        <w:rPr>
          <w:rFonts w:ascii="Calibri" w:hAnsi="Calibri" w:cs="Calibri"/>
        </w:rPr>
      </w:pPr>
    </w:p>
    <w:p w14:paraId="1507AA8B" w14:textId="0C84D0A0"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High-resolution PDFs of published map and other oversize sheets.</w:t>
      </w:r>
    </w:p>
    <w:p w14:paraId="62265030" w14:textId="77777777" w:rsidR="000B3315" w:rsidRDefault="000B3315" w:rsidP="000B3315">
      <w:pPr>
        <w:ind w:left="1080" w:right="810" w:hanging="270"/>
        <w:rPr>
          <w:rFonts w:ascii="Calibri" w:hAnsi="Calibri" w:cs="Calibri"/>
        </w:rPr>
      </w:pPr>
      <w:r>
        <w:rPr>
          <w:rFonts w:ascii="Calibri" w:hAnsi="Calibri" w:cs="Calibri"/>
        </w:rPr>
        <w:t>PDF included in map folder.</w:t>
      </w:r>
    </w:p>
    <w:p w14:paraId="72DF3C64" w14:textId="77777777" w:rsidR="000B3315" w:rsidRDefault="000B3315" w:rsidP="000B3315">
      <w:pPr>
        <w:ind w:left="1080" w:right="810" w:hanging="270"/>
        <w:rPr>
          <w:rFonts w:ascii="Calibri" w:hAnsi="Calibri" w:cs="Calibri"/>
        </w:rPr>
      </w:pPr>
    </w:p>
    <w:p w14:paraId="60B0364B" w14:textId="5E689A37"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High-resolution PDFs of published report or pamphlet accompanying the map.</w:t>
      </w:r>
    </w:p>
    <w:p w14:paraId="631FB5AF" w14:textId="77777777" w:rsidR="000B3315" w:rsidRDefault="000B3315" w:rsidP="000B3315">
      <w:pPr>
        <w:ind w:left="1080" w:right="810" w:hanging="270"/>
        <w:rPr>
          <w:rFonts w:ascii="Calibri" w:hAnsi="Calibri" w:cs="Calibri"/>
        </w:rPr>
      </w:pPr>
      <w:r>
        <w:rPr>
          <w:rFonts w:ascii="Calibri" w:hAnsi="Calibri" w:cs="Calibri"/>
        </w:rPr>
        <w:t>N/A</w:t>
      </w:r>
    </w:p>
    <w:p w14:paraId="5289DDA1" w14:textId="77777777" w:rsidR="000B3315" w:rsidRDefault="000B3315" w:rsidP="000B3315">
      <w:pPr>
        <w:ind w:left="1080" w:right="810" w:hanging="270"/>
        <w:rPr>
          <w:rFonts w:ascii="Calibri" w:hAnsi="Calibri" w:cs="Calibri"/>
        </w:rPr>
      </w:pPr>
    </w:p>
    <w:p w14:paraId="0E084847" w14:textId="77777777" w:rsidR="000B3315" w:rsidRPr="001A466C" w:rsidRDefault="000B3315" w:rsidP="000B3315">
      <w:pPr>
        <w:numPr>
          <w:ilvl w:val="0"/>
          <w:numId w:val="1"/>
        </w:numPr>
        <w:ind w:left="1080" w:right="810" w:hanging="270"/>
        <w:rPr>
          <w:rFonts w:ascii="Calibri" w:hAnsi="Calibri" w:cs="Calibri"/>
        </w:rPr>
      </w:pPr>
      <w:r w:rsidRPr="001A466C">
        <w:rPr>
          <w:rFonts w:ascii="Calibri" w:hAnsi="Calibri" w:cs="Calibri"/>
        </w:rPr>
        <w:t>Describe, in a sentence or two, any significant deviations from the full GeMS compliance as revealed by the GeMS Validate Database tool and the Geologic Names Check tool. If the deviation was necessary to address agency or science needs for this publication, please so indicate; this insight could help guide future GeMS development.</w:t>
      </w:r>
    </w:p>
    <w:p w14:paraId="186223B3" w14:textId="08BA8719" w:rsidR="00B40D0B" w:rsidRPr="00B40D0B" w:rsidRDefault="002E5EE0" w:rsidP="00B40D0B">
      <w:pPr>
        <w:ind w:left="810" w:right="810"/>
        <w:rPr>
          <w:rFonts w:asciiTheme="minorHAnsi" w:hAnsiTheme="minorHAnsi" w:cstheme="minorHAnsi"/>
        </w:rPr>
      </w:pPr>
      <w:r w:rsidRPr="00675A67">
        <w:rPr>
          <w:rFonts w:asciiTheme="minorHAnsi" w:hAnsiTheme="minorHAnsi" w:cstheme="minorHAnsi"/>
        </w:rPr>
        <w:tab/>
      </w:r>
      <w:r w:rsidR="000B3315" w:rsidRPr="00B40D0B">
        <w:rPr>
          <w:rFonts w:asciiTheme="minorHAnsi" w:hAnsiTheme="minorHAnsi" w:cstheme="minorHAnsi"/>
        </w:rPr>
        <w:t>Deviations from the GeMS</w:t>
      </w:r>
      <w:r w:rsidR="001E0E46" w:rsidRPr="00B40D0B">
        <w:rPr>
          <w:rFonts w:asciiTheme="minorHAnsi" w:hAnsiTheme="minorHAnsi" w:cstheme="minorHAnsi"/>
        </w:rPr>
        <w:t xml:space="preserve"> Validate Database</w:t>
      </w:r>
      <w:r w:rsidR="000B3315" w:rsidRPr="00B40D0B">
        <w:rPr>
          <w:rFonts w:asciiTheme="minorHAnsi" w:hAnsiTheme="minorHAnsi" w:cstheme="minorHAnsi"/>
        </w:rPr>
        <w:t xml:space="preserve"> Level 3 compliance are</w:t>
      </w:r>
      <w:r w:rsidR="00046B49" w:rsidRPr="00B40D0B">
        <w:rPr>
          <w:rFonts w:asciiTheme="minorHAnsi" w:hAnsiTheme="minorHAnsi" w:cstheme="minorHAnsi"/>
        </w:rPr>
        <w:t xml:space="preserve">: </w:t>
      </w:r>
      <w:r w:rsidR="00B40D0B" w:rsidRPr="00B40D0B">
        <w:rPr>
          <w:rFonts w:asciiTheme="minorHAnsi" w:hAnsiTheme="minorHAnsi" w:cstheme="minorHAnsi"/>
        </w:rPr>
        <w:t>splitting out OrientationPoints into two feature classes, one that is displayed on the PDF and contains a subset of points (OrientationPoints_Display), and one that contains all points (OrientationPoints_All). FieldID is an added field to Stations, OrientationPoints_All, and OrientationPoints_Display to preserve field-collected station information</w:t>
      </w:r>
      <w:r w:rsidR="00C6139E">
        <w:rPr>
          <w:rFonts w:asciiTheme="minorHAnsi" w:hAnsiTheme="minorHAnsi" w:cstheme="minorHAnsi"/>
        </w:rPr>
        <w:t xml:space="preserve"> and acts as a foreign key</w:t>
      </w:r>
      <w:r w:rsidR="00B40D0B" w:rsidRPr="00B40D0B">
        <w:rPr>
          <w:rFonts w:asciiTheme="minorHAnsi" w:hAnsiTheme="minorHAnsi" w:cstheme="minorHAnsi"/>
        </w:rPr>
        <w:t>.</w:t>
      </w:r>
      <w:r w:rsidR="00B40D0B">
        <w:rPr>
          <w:rFonts w:asciiTheme="minorHAnsi" w:hAnsiTheme="minorHAnsi" w:cstheme="minorHAnsi"/>
        </w:rPr>
        <w:t xml:space="preserve"> OrientationPoints_All and OrientationPoints_Display contain foreign keys to features in the </w:t>
      </w:r>
      <w:r w:rsidR="00C6139E">
        <w:rPr>
          <w:rFonts w:asciiTheme="minorHAnsi" w:hAnsiTheme="minorHAnsi" w:cstheme="minorHAnsi"/>
        </w:rPr>
        <w:t>correlated</w:t>
      </w:r>
      <w:r w:rsidR="00B40D0B">
        <w:rPr>
          <w:rFonts w:asciiTheme="minorHAnsi" w:hAnsiTheme="minorHAnsi" w:cstheme="minorHAnsi"/>
        </w:rPr>
        <w:t xml:space="preserve"> feature classes for points that appear in both tables. As such, OrientationPoints_DisplayID is a foreign key in the OrientationPoints_All feature class, and OrientationPoints_AllID is a foreign key in the OrientationPoints_Display feature class.</w:t>
      </w:r>
    </w:p>
    <w:sectPr w:rsidR="00B40D0B" w:rsidRPr="00B40D0B" w:rsidSect="009401D2">
      <w:headerReference w:type="even" r:id="rId9"/>
      <w:headerReference w:type="default" r:id="rId10"/>
      <w:footerReference w:type="even" r:id="rId11"/>
      <w:footerReference w:type="default" r:id="rId12"/>
      <w:headerReference w:type="first" r:id="rId13"/>
      <w:footerReference w:type="first" r:id="rId14"/>
      <w:pgSz w:w="12240" w:h="15840"/>
      <w:pgMar w:top="720" w:right="547" w:bottom="1440" w:left="806"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4BDC3" w14:textId="77777777" w:rsidR="003E7219" w:rsidRDefault="003E7219" w:rsidP="00396716">
      <w:r>
        <w:separator/>
      </w:r>
    </w:p>
  </w:endnote>
  <w:endnote w:type="continuationSeparator" w:id="0">
    <w:p w14:paraId="0BAC5BD5" w14:textId="77777777" w:rsidR="003E7219" w:rsidRDefault="003E7219" w:rsidP="0039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681EF" w14:textId="77777777" w:rsidR="00E35F64" w:rsidRDefault="00E35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5769" w14:textId="77777777" w:rsidR="00E35F64" w:rsidRDefault="00E35F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26A5A" w14:textId="77777777" w:rsidR="00563E10" w:rsidRPr="00B53342" w:rsidRDefault="00563E10" w:rsidP="00563E10">
    <w:pPr>
      <w:pStyle w:val="Footer"/>
      <w:jc w:val="center"/>
      <w:rPr>
        <w:rFonts w:ascii="Myriad Pro" w:hAnsi="Myriad Pro" w:cs="Arial"/>
      </w:rPr>
    </w:pPr>
    <w:r w:rsidRPr="00B53342">
      <w:rPr>
        <w:rFonts w:ascii="Myriad Pro" w:hAnsi="Myriad Pro" w:cs="Arial"/>
      </w:rPr>
      <w:t>Tawes State Office Building – 580 Taylor Avenue – Annapolis, Maryland 21401</w:t>
    </w:r>
  </w:p>
  <w:p w14:paraId="6BD6D529" w14:textId="77777777" w:rsidR="00563E10" w:rsidRPr="00B53342" w:rsidRDefault="00563E10" w:rsidP="00563E10">
    <w:pPr>
      <w:pStyle w:val="Footer"/>
      <w:jc w:val="center"/>
      <w:rPr>
        <w:rFonts w:ascii="Myriad Pro" w:hAnsi="Myriad Pro" w:cs="Arial"/>
      </w:rPr>
    </w:pPr>
    <w:r w:rsidRPr="00B53342">
      <w:rPr>
        <w:rFonts w:ascii="Myriad Pro" w:hAnsi="Myriad Pro" w:cs="Arial"/>
      </w:rPr>
      <w:t xml:space="preserve">410-260-8DNR or toll free in Maryland 877-620-8DNR – </w:t>
    </w:r>
    <w:r w:rsidRPr="00396716">
      <w:rPr>
        <w:rFonts w:ascii="Myriad Pro" w:hAnsi="Myriad Pro" w:cs="Arial"/>
        <w:i/>
      </w:rPr>
      <w:t>dnr.maryland.gov</w:t>
    </w:r>
    <w:r w:rsidRPr="00B53342">
      <w:rPr>
        <w:rFonts w:ascii="Myriad Pro" w:hAnsi="Myriad Pro" w:cs="Arial"/>
      </w:rPr>
      <w:t xml:space="preserve"> – TTY Users Call via the Maryland Relay</w:t>
    </w:r>
  </w:p>
  <w:p w14:paraId="2BBC7743" w14:textId="77777777" w:rsidR="00563E10" w:rsidRDefault="00563E10" w:rsidP="00563E10">
    <w:pPr>
      <w:pStyle w:val="Footer"/>
    </w:pPr>
  </w:p>
  <w:p w14:paraId="7838186F" w14:textId="77777777" w:rsidR="00563E10" w:rsidRDefault="00563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55652" w14:textId="77777777" w:rsidR="003E7219" w:rsidRDefault="003E7219" w:rsidP="00396716">
      <w:r>
        <w:separator/>
      </w:r>
    </w:p>
  </w:footnote>
  <w:footnote w:type="continuationSeparator" w:id="0">
    <w:p w14:paraId="3462D854" w14:textId="77777777" w:rsidR="003E7219" w:rsidRDefault="003E7219" w:rsidP="00396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E7483" w14:textId="77777777" w:rsidR="00E35F64" w:rsidRDefault="00E35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965E8" w14:textId="77777777" w:rsidR="00E35F64" w:rsidRDefault="00E35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5CE37" w14:textId="77777777" w:rsidR="00932BDF" w:rsidRDefault="00322447">
    <w:pPr>
      <w:pStyle w:val="Header"/>
    </w:pPr>
    <w:r>
      <w:rPr>
        <w:noProof/>
      </w:rPr>
      <w:drawing>
        <wp:inline distT="0" distB="0" distL="0" distR="0" wp14:anchorId="39B79540" wp14:editId="52E58E0B">
          <wp:extent cx="6675120" cy="100888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 top.jpg"/>
                  <pic:cNvPicPr/>
                </pic:nvPicPr>
                <pic:blipFill>
                  <a:blip r:embed="rId1">
                    <a:extLst>
                      <a:ext uri="{28A0092B-C50C-407E-A947-70E740481C1C}">
                        <a14:useLocalDpi xmlns:a14="http://schemas.microsoft.com/office/drawing/2010/main" val="0"/>
                      </a:ext>
                    </a:extLst>
                  </a:blip>
                  <a:stretch>
                    <a:fillRect/>
                  </a:stretch>
                </pic:blipFill>
                <pic:spPr>
                  <a:xfrm>
                    <a:off x="0" y="0"/>
                    <a:ext cx="6675120" cy="1008888"/>
                  </a:xfrm>
                  <a:prstGeom prst="rect">
                    <a:avLst/>
                  </a:prstGeom>
                </pic:spPr>
              </pic:pic>
            </a:graphicData>
          </a:graphic>
        </wp:inline>
      </w:drawing>
    </w:r>
  </w:p>
  <w:p w14:paraId="04A4EF79" w14:textId="77777777" w:rsidR="009401D2" w:rsidRDefault="009401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24DBA"/>
    <w:multiLevelType w:val="hybridMultilevel"/>
    <w:tmpl w:val="0D9A07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0555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813"/>
    <w:rsid w:val="00046B49"/>
    <w:rsid w:val="00055E87"/>
    <w:rsid w:val="00076042"/>
    <w:rsid w:val="000A04EA"/>
    <w:rsid w:val="000B0B97"/>
    <w:rsid w:val="000B3315"/>
    <w:rsid w:val="00110D0C"/>
    <w:rsid w:val="001131D5"/>
    <w:rsid w:val="00115C8C"/>
    <w:rsid w:val="0014399F"/>
    <w:rsid w:val="00155791"/>
    <w:rsid w:val="0016780B"/>
    <w:rsid w:val="00173FC5"/>
    <w:rsid w:val="001B5156"/>
    <w:rsid w:val="001C7A22"/>
    <w:rsid w:val="001E0E46"/>
    <w:rsid w:val="00256885"/>
    <w:rsid w:val="00257611"/>
    <w:rsid w:val="002C191B"/>
    <w:rsid w:val="002E5EE0"/>
    <w:rsid w:val="00320BE2"/>
    <w:rsid w:val="00322447"/>
    <w:rsid w:val="00337E7A"/>
    <w:rsid w:val="00341184"/>
    <w:rsid w:val="00396716"/>
    <w:rsid w:val="003E7219"/>
    <w:rsid w:val="003F2853"/>
    <w:rsid w:val="00423AD7"/>
    <w:rsid w:val="00425701"/>
    <w:rsid w:val="00466AEE"/>
    <w:rsid w:val="00467AC7"/>
    <w:rsid w:val="004B71E2"/>
    <w:rsid w:val="005560F5"/>
    <w:rsid w:val="00563E10"/>
    <w:rsid w:val="00585BA2"/>
    <w:rsid w:val="0058737F"/>
    <w:rsid w:val="005A1E32"/>
    <w:rsid w:val="005B03F5"/>
    <w:rsid w:val="005C6F77"/>
    <w:rsid w:val="005D4F75"/>
    <w:rsid w:val="00621FDA"/>
    <w:rsid w:val="00641C72"/>
    <w:rsid w:val="00646002"/>
    <w:rsid w:val="00675A67"/>
    <w:rsid w:val="006A5220"/>
    <w:rsid w:val="006A5722"/>
    <w:rsid w:val="006B019D"/>
    <w:rsid w:val="006B52CB"/>
    <w:rsid w:val="006C2391"/>
    <w:rsid w:val="0076240E"/>
    <w:rsid w:val="007A22D4"/>
    <w:rsid w:val="007A5E06"/>
    <w:rsid w:val="007D55FD"/>
    <w:rsid w:val="007F5E1C"/>
    <w:rsid w:val="00802D9A"/>
    <w:rsid w:val="00854C21"/>
    <w:rsid w:val="008716A3"/>
    <w:rsid w:val="008D2D55"/>
    <w:rsid w:val="008E0773"/>
    <w:rsid w:val="008F6496"/>
    <w:rsid w:val="00932BDF"/>
    <w:rsid w:val="009401D2"/>
    <w:rsid w:val="00957C7B"/>
    <w:rsid w:val="00982FD8"/>
    <w:rsid w:val="009A23AD"/>
    <w:rsid w:val="00A4348A"/>
    <w:rsid w:val="00A56E23"/>
    <w:rsid w:val="00AB4A0E"/>
    <w:rsid w:val="00AC125C"/>
    <w:rsid w:val="00AC24C2"/>
    <w:rsid w:val="00AD76D7"/>
    <w:rsid w:val="00AE0AAE"/>
    <w:rsid w:val="00B34813"/>
    <w:rsid w:val="00B40D0B"/>
    <w:rsid w:val="00BD26E7"/>
    <w:rsid w:val="00BD4173"/>
    <w:rsid w:val="00C6139E"/>
    <w:rsid w:val="00C82794"/>
    <w:rsid w:val="00CC3CD7"/>
    <w:rsid w:val="00CD2DF7"/>
    <w:rsid w:val="00CD5D63"/>
    <w:rsid w:val="00CF7D5C"/>
    <w:rsid w:val="00D248FF"/>
    <w:rsid w:val="00D57959"/>
    <w:rsid w:val="00D75579"/>
    <w:rsid w:val="00DB0E2C"/>
    <w:rsid w:val="00DB518F"/>
    <w:rsid w:val="00DF2022"/>
    <w:rsid w:val="00E35F64"/>
    <w:rsid w:val="00E423A6"/>
    <w:rsid w:val="00E56E5E"/>
    <w:rsid w:val="00E815FB"/>
    <w:rsid w:val="00E97498"/>
    <w:rsid w:val="00EB497D"/>
    <w:rsid w:val="00EC24F0"/>
    <w:rsid w:val="00EE3A39"/>
    <w:rsid w:val="00EE4A4D"/>
    <w:rsid w:val="00EF5F12"/>
    <w:rsid w:val="00F03D51"/>
    <w:rsid w:val="00F05044"/>
    <w:rsid w:val="00F22BDC"/>
    <w:rsid w:val="00F4075A"/>
    <w:rsid w:val="00F92B96"/>
    <w:rsid w:val="00FA1066"/>
    <w:rsid w:val="00FC6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3DE5D7"/>
  <w14:defaultImageDpi w14:val="330"/>
  <w15:chartTrackingRefBased/>
  <w15:docId w15:val="{A6556B89-E24D-41B3-B4C2-B848D6F4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MS Mincho" w:hAnsi="Tahom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813"/>
    <w:rPr>
      <w:rFonts w:ascii="Lucida Grande" w:hAnsi="Lucida Grande"/>
      <w:sz w:val="18"/>
      <w:szCs w:val="18"/>
    </w:rPr>
  </w:style>
  <w:style w:type="character" w:customStyle="1" w:styleId="BalloonTextChar">
    <w:name w:val="Balloon Text Char"/>
    <w:link w:val="BalloonText"/>
    <w:uiPriority w:val="99"/>
    <w:semiHidden/>
    <w:rsid w:val="00B34813"/>
    <w:rPr>
      <w:rFonts w:ascii="Lucida Grande" w:hAnsi="Lucida Grande"/>
      <w:sz w:val="18"/>
      <w:szCs w:val="18"/>
    </w:rPr>
  </w:style>
  <w:style w:type="paragraph" w:styleId="Header">
    <w:name w:val="header"/>
    <w:basedOn w:val="Normal"/>
    <w:link w:val="HeaderChar"/>
    <w:uiPriority w:val="99"/>
    <w:unhideWhenUsed/>
    <w:rsid w:val="00396716"/>
    <w:pPr>
      <w:tabs>
        <w:tab w:val="center" w:pos="4320"/>
        <w:tab w:val="right" w:pos="8640"/>
      </w:tabs>
    </w:pPr>
  </w:style>
  <w:style w:type="character" w:customStyle="1" w:styleId="HeaderChar">
    <w:name w:val="Header Char"/>
    <w:basedOn w:val="DefaultParagraphFont"/>
    <w:link w:val="Header"/>
    <w:uiPriority w:val="99"/>
    <w:rsid w:val="00396716"/>
  </w:style>
  <w:style w:type="paragraph" w:styleId="Footer">
    <w:name w:val="footer"/>
    <w:basedOn w:val="Normal"/>
    <w:link w:val="FooterChar"/>
    <w:unhideWhenUsed/>
    <w:rsid w:val="00396716"/>
    <w:pPr>
      <w:tabs>
        <w:tab w:val="center" w:pos="4320"/>
        <w:tab w:val="right" w:pos="8640"/>
      </w:tabs>
    </w:pPr>
  </w:style>
  <w:style w:type="character" w:customStyle="1" w:styleId="FooterChar">
    <w:name w:val="Footer Char"/>
    <w:basedOn w:val="DefaultParagraphFont"/>
    <w:link w:val="Footer"/>
    <w:uiPriority w:val="99"/>
    <w:rsid w:val="00396716"/>
  </w:style>
  <w:style w:type="character" w:styleId="Hyperlink">
    <w:name w:val="Hyperlink"/>
    <w:rsid w:val="003967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414902">
      <w:bodyDiv w:val="1"/>
      <w:marLeft w:val="0"/>
      <w:marRight w:val="0"/>
      <w:marTop w:val="0"/>
      <w:marBottom w:val="0"/>
      <w:divBdr>
        <w:top w:val="none" w:sz="0" w:space="0" w:color="auto"/>
        <w:left w:val="none" w:sz="0" w:space="0" w:color="auto"/>
        <w:bottom w:val="none" w:sz="0" w:space="0" w:color="auto"/>
        <w:right w:val="none" w:sz="0" w:space="0" w:color="auto"/>
      </w:divBdr>
    </w:div>
    <w:div w:id="966199400">
      <w:bodyDiv w:val="1"/>
      <w:marLeft w:val="0"/>
      <w:marRight w:val="0"/>
      <w:marTop w:val="0"/>
      <w:marBottom w:val="0"/>
      <w:divBdr>
        <w:top w:val="none" w:sz="0" w:space="0" w:color="auto"/>
        <w:left w:val="none" w:sz="0" w:space="0" w:color="auto"/>
        <w:bottom w:val="none" w:sz="0" w:space="0" w:color="auto"/>
        <w:right w:val="none" w:sz="0" w:space="0" w:color="auto"/>
      </w:divBdr>
    </w:div>
    <w:div w:id="1170173394">
      <w:bodyDiv w:val="1"/>
      <w:marLeft w:val="0"/>
      <w:marRight w:val="0"/>
      <w:marTop w:val="0"/>
      <w:marBottom w:val="0"/>
      <w:divBdr>
        <w:top w:val="none" w:sz="0" w:space="0" w:color="auto"/>
        <w:left w:val="none" w:sz="0" w:space="0" w:color="auto"/>
        <w:bottom w:val="none" w:sz="0" w:space="0" w:color="auto"/>
        <w:right w:val="none" w:sz="0" w:space="0" w:color="auto"/>
      </w:divBdr>
    </w:div>
    <w:div w:id="123793235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gs.md.gov/publications/maps.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58200-8902-40AE-A566-31CDDDEB7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Pages>
  <Words>311</Words>
  <Characters>1816</Characters>
  <Application>Microsoft Office Word</Application>
  <DocSecurity>0</DocSecurity>
  <Lines>34</Lines>
  <Paragraphs>13</Paragraphs>
  <ScaleCrop>false</ScaleCrop>
  <HeadingPairs>
    <vt:vector size="2" baseType="variant">
      <vt:variant>
        <vt:lpstr>Title</vt:lpstr>
      </vt:variant>
      <vt:variant>
        <vt:i4>1</vt:i4>
      </vt:variant>
    </vt:vector>
  </HeadingPairs>
  <TitlesOfParts>
    <vt:vector size="1" baseType="lpstr">
      <vt:lpstr/>
    </vt:vector>
  </TitlesOfParts>
  <Company>MD Dept. of Natural Resources</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Dorrill, Lauren L</dc:creator>
  <cp:keywords/>
  <dc:description/>
  <cp:lastModifiedBy>William Vincett -DNR-</cp:lastModifiedBy>
  <cp:revision>22</cp:revision>
  <cp:lastPrinted>2013-04-29T14:16:00Z</cp:lastPrinted>
  <dcterms:created xsi:type="dcterms:W3CDTF">2023-09-18T20:11:00Z</dcterms:created>
  <dcterms:modified xsi:type="dcterms:W3CDTF">2025-12-31T18:43:00Z</dcterms:modified>
</cp:coreProperties>
</file>